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5" w:type="dxa"/>
        <w:tblInd w:w="-34" w:type="dxa"/>
        <w:tblLook w:val="04A0" w:firstRow="1" w:lastRow="0" w:firstColumn="1" w:lastColumn="0" w:noHBand="0" w:noVBand="1"/>
      </w:tblPr>
      <w:tblGrid>
        <w:gridCol w:w="697"/>
        <w:gridCol w:w="4936"/>
        <w:gridCol w:w="1529"/>
        <w:gridCol w:w="1485"/>
        <w:gridCol w:w="2268"/>
      </w:tblGrid>
      <w:tr w:rsidR="00D54898" w:rsidRPr="00CA43CF" w:rsidTr="00131AEB">
        <w:tc>
          <w:tcPr>
            <w:tcW w:w="10915" w:type="dxa"/>
            <w:gridSpan w:val="5"/>
          </w:tcPr>
          <w:p w:rsidR="00D54898" w:rsidRPr="00CA43CF" w:rsidRDefault="00D54898" w:rsidP="00CA43C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A43CF">
              <w:rPr>
                <w:rFonts w:ascii="Arial Narrow" w:hAnsi="Arial Narrow"/>
                <w:b/>
                <w:sz w:val="28"/>
                <w:szCs w:val="28"/>
              </w:rPr>
              <w:t xml:space="preserve">Achievement Standard </w:t>
            </w:r>
            <w:r>
              <w:rPr>
                <w:rFonts w:ascii="Arial Narrow" w:eastAsia="Times" w:hAnsi="Arial Narrow"/>
                <w:b/>
                <w:sz w:val="28"/>
                <w:szCs w:val="28"/>
                <w:lang w:val="en-GB"/>
              </w:rPr>
              <w:t>2.6</w:t>
            </w:r>
            <w:r w:rsidRPr="008C03DF">
              <w:rPr>
                <w:rFonts w:ascii="Arial Narrow" w:eastAsia="Times" w:hAnsi="Arial Narrow"/>
                <w:b/>
                <w:sz w:val="28"/>
                <w:szCs w:val="28"/>
                <w:lang w:val="en-GB"/>
              </w:rPr>
              <w:t xml:space="preserve"> - Algebra</w:t>
            </w:r>
          </w:p>
        </w:tc>
      </w:tr>
      <w:tr w:rsidR="00D54898" w:rsidRPr="00CA43CF" w:rsidTr="00131AEB">
        <w:trPr>
          <w:trHeight w:val="510"/>
        </w:trPr>
        <w:tc>
          <w:tcPr>
            <w:tcW w:w="10915" w:type="dxa"/>
            <w:gridSpan w:val="5"/>
            <w:vAlign w:val="center"/>
          </w:tcPr>
          <w:p w:rsidR="00D54898" w:rsidRDefault="00D54898" w:rsidP="002E11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Apply algebraic methods in solving problems                                                        4 credits                             External</w:t>
            </w:r>
          </w:p>
        </w:tc>
      </w:tr>
      <w:tr w:rsidR="00D54898" w:rsidRPr="00CA43CF" w:rsidTr="00131AEB">
        <w:trPr>
          <w:trHeight w:val="510"/>
        </w:trPr>
        <w:tc>
          <w:tcPr>
            <w:tcW w:w="697" w:type="dxa"/>
            <w:vMerge w:val="restart"/>
            <w:textDirection w:val="btLr"/>
            <w:vAlign w:val="center"/>
          </w:tcPr>
          <w:p w:rsidR="00D54898" w:rsidRPr="00CA43CF" w:rsidRDefault="00D54898" w:rsidP="002F099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Achievement:</w:t>
            </w:r>
          </w:p>
        </w:tc>
        <w:tc>
          <w:tcPr>
            <w:tcW w:w="4936" w:type="dxa"/>
            <w:shd w:val="clear" w:color="auto" w:fill="D9D9D9" w:themeFill="background1" w:themeFillShade="D9"/>
            <w:vAlign w:val="center"/>
          </w:tcPr>
          <w:p w:rsidR="00D54898" w:rsidRPr="00CA43CF" w:rsidRDefault="00D54898" w:rsidP="00D315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 can</w:t>
            </w: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:rsidR="00D54898" w:rsidRPr="00CA43CF" w:rsidRDefault="00D54898" w:rsidP="00D3153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Theta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D54898" w:rsidRPr="00CA43CF" w:rsidRDefault="00D54898" w:rsidP="00D31531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Nulake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54898" w:rsidRDefault="00D54898" w:rsidP="00D5489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Links</w:t>
            </w:r>
          </w:p>
        </w:tc>
      </w:tr>
      <w:tr w:rsidR="00D54898" w:rsidRPr="00CA43CF" w:rsidTr="00131AEB">
        <w:trPr>
          <w:trHeight w:val="510"/>
        </w:trPr>
        <w:tc>
          <w:tcPr>
            <w:tcW w:w="697" w:type="dxa"/>
            <w:vMerge/>
          </w:tcPr>
          <w:p w:rsidR="00D54898" w:rsidRPr="00CA43CF" w:rsidRDefault="00D54898">
            <w:pPr>
              <w:rPr>
                <w:rFonts w:ascii="Arial Narrow" w:hAnsi="Arial Narrow"/>
              </w:rPr>
            </w:pPr>
          </w:p>
        </w:tc>
        <w:tc>
          <w:tcPr>
            <w:tcW w:w="4936" w:type="dxa"/>
            <w:vAlign w:val="center"/>
          </w:tcPr>
          <w:p w:rsidR="00D54898" w:rsidRPr="008C03DF" w:rsidRDefault="00D54898" w:rsidP="008C03DF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expand brackets up to 3 brackets</w:t>
            </w:r>
          </w:p>
        </w:tc>
        <w:tc>
          <w:tcPr>
            <w:tcW w:w="1529" w:type="dxa"/>
            <w:vAlign w:val="center"/>
          </w:tcPr>
          <w:p w:rsidR="00D54898" w:rsidRPr="008C03DF" w:rsidRDefault="00D54898" w:rsidP="00DA12C0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1.01 – 1.06 p2-5</w:t>
            </w:r>
          </w:p>
        </w:tc>
        <w:tc>
          <w:tcPr>
            <w:tcW w:w="1485" w:type="dxa"/>
            <w:vAlign w:val="center"/>
          </w:tcPr>
          <w:p w:rsidR="00D54898" w:rsidRPr="00CA43CF" w:rsidRDefault="00D54898" w:rsidP="008370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p3</w:t>
            </w:r>
          </w:p>
        </w:tc>
        <w:tc>
          <w:tcPr>
            <w:tcW w:w="2268" w:type="dxa"/>
            <w:vAlign w:val="center"/>
          </w:tcPr>
          <w:p w:rsidR="00D54898" w:rsidRDefault="00D54898" w:rsidP="00D54898">
            <w:pPr>
              <w:jc w:val="center"/>
              <w:rPr>
                <w:rFonts w:ascii="Arial Narrow" w:hAnsi="Arial Narrow"/>
              </w:rPr>
            </w:pPr>
            <w:hyperlink r:id="rId8" w:history="1">
              <w:r w:rsidRPr="00D54898">
                <w:rPr>
                  <w:rStyle w:val="Hyperlink"/>
                  <w:rFonts w:ascii="Arial Narrow" w:hAnsi="Arial Narrow"/>
                </w:rPr>
                <w:t>expanding</w:t>
              </w:r>
            </w:hyperlink>
          </w:p>
        </w:tc>
      </w:tr>
      <w:tr w:rsidR="00D54898" w:rsidRPr="00CA43CF" w:rsidTr="00131AEB">
        <w:trPr>
          <w:trHeight w:val="510"/>
        </w:trPr>
        <w:tc>
          <w:tcPr>
            <w:tcW w:w="697" w:type="dxa"/>
            <w:vMerge/>
          </w:tcPr>
          <w:p w:rsidR="00D54898" w:rsidRPr="00CA43CF" w:rsidRDefault="00D54898">
            <w:pPr>
              <w:rPr>
                <w:rFonts w:ascii="Arial Narrow" w:hAnsi="Arial Narrow"/>
              </w:rPr>
            </w:pPr>
          </w:p>
        </w:tc>
        <w:tc>
          <w:tcPr>
            <w:tcW w:w="4936" w:type="dxa"/>
            <w:vAlign w:val="center"/>
          </w:tcPr>
          <w:p w:rsidR="00D54898" w:rsidRPr="008C03DF" w:rsidRDefault="00D54898" w:rsidP="008C03DF">
            <w:pPr>
              <w:pStyle w:val="NoSpacing"/>
              <w:ind w:firstLine="34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simplify including algebraic fractions</w:t>
            </w:r>
          </w:p>
        </w:tc>
        <w:tc>
          <w:tcPr>
            <w:tcW w:w="1529" w:type="dxa"/>
            <w:vAlign w:val="center"/>
          </w:tcPr>
          <w:p w:rsidR="00D54898" w:rsidRPr="00CA43CF" w:rsidRDefault="00D54898" w:rsidP="00DA12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1.13-2.05 p14-22</w:t>
            </w:r>
          </w:p>
        </w:tc>
        <w:tc>
          <w:tcPr>
            <w:tcW w:w="1485" w:type="dxa"/>
            <w:vAlign w:val="center"/>
          </w:tcPr>
          <w:p w:rsidR="00D54898" w:rsidRPr="00CA43CF" w:rsidRDefault="00D54898" w:rsidP="008370BF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131AEB" w:rsidRDefault="00FE4909" w:rsidP="00131A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hyperlink r:id="rId9" w:history="1">
              <w:r w:rsidR="00AF4190" w:rsidRPr="00131AEB">
                <w:rPr>
                  <w:rStyle w:val="Hyperlink"/>
                  <w:rFonts w:ascii="Arial Narrow" w:hAnsi="Arial Narrow"/>
                </w:rPr>
                <w:t>simplifying</w:t>
              </w:r>
              <w:r w:rsidR="00131AEB" w:rsidRPr="00131AEB">
                <w:rPr>
                  <w:rStyle w:val="Hyperlink"/>
                  <w:rFonts w:ascii="Arial Narrow" w:hAnsi="Arial Narrow"/>
                </w:rPr>
                <w:t xml:space="preserve"> by cancelling</w:t>
              </w:r>
            </w:hyperlink>
          </w:p>
          <w:p w:rsidR="00131AEB" w:rsidRPr="00CA43CF" w:rsidRDefault="00131AEB" w:rsidP="00131AEB">
            <w:pPr>
              <w:jc w:val="center"/>
              <w:rPr>
                <w:rFonts w:ascii="Arial Narrow" w:hAnsi="Arial Narrow"/>
              </w:rPr>
            </w:pPr>
            <w:hyperlink r:id="rId10" w:history="1">
              <w:r w:rsidRPr="00131AEB">
                <w:rPr>
                  <w:rStyle w:val="Hyperlink"/>
                  <w:rFonts w:ascii="Arial Narrow" w:hAnsi="Arial Narrow"/>
                </w:rPr>
                <w:t>with adding</w:t>
              </w:r>
            </w:hyperlink>
            <w:r w:rsidR="00FE4909">
              <w:rPr>
                <w:rFonts w:ascii="Arial Narrow" w:hAnsi="Arial Narrow"/>
              </w:rPr>
              <w:t xml:space="preserve">   *</w:t>
            </w:r>
          </w:p>
        </w:tc>
      </w:tr>
      <w:tr w:rsidR="00D54898" w:rsidRPr="00CA43CF" w:rsidTr="00131AEB">
        <w:trPr>
          <w:trHeight w:val="510"/>
        </w:trPr>
        <w:tc>
          <w:tcPr>
            <w:tcW w:w="697" w:type="dxa"/>
            <w:vMerge/>
          </w:tcPr>
          <w:p w:rsidR="00D54898" w:rsidRPr="00CA43CF" w:rsidRDefault="00D54898">
            <w:pPr>
              <w:rPr>
                <w:rFonts w:ascii="Arial Narrow" w:hAnsi="Arial Narrow"/>
              </w:rPr>
            </w:pPr>
          </w:p>
        </w:tc>
        <w:tc>
          <w:tcPr>
            <w:tcW w:w="4936" w:type="dxa"/>
            <w:tcBorders>
              <w:bottom w:val="single" w:sz="4" w:space="0" w:color="000000" w:themeColor="text1"/>
            </w:tcBorders>
            <w:vAlign w:val="center"/>
          </w:tcPr>
          <w:p w:rsidR="00D54898" w:rsidRPr="005963CC" w:rsidRDefault="00D54898" w:rsidP="008C03DF">
            <w:pPr>
              <w:rPr>
                <w:rFonts w:ascii="Arial Narrow" w:eastAsiaTheme="minorEastAsia" w:hAnsi="Arial Narrow"/>
              </w:rPr>
            </w:pPr>
            <w:proofErr w:type="spellStart"/>
            <w:r>
              <w:rPr>
                <w:rFonts w:ascii="Arial Narrow" w:hAnsi="Arial Narrow"/>
                <w:szCs w:val="24"/>
              </w:rPr>
              <w:t>factorise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expressions including quadratics</w:t>
            </w:r>
          </w:p>
        </w:tc>
        <w:tc>
          <w:tcPr>
            <w:tcW w:w="1529" w:type="dxa"/>
            <w:tcBorders>
              <w:bottom w:val="single" w:sz="4" w:space="0" w:color="000000" w:themeColor="text1"/>
            </w:tcBorders>
            <w:vAlign w:val="center"/>
          </w:tcPr>
          <w:p w:rsidR="00D54898" w:rsidRPr="00DA12C0" w:rsidRDefault="00D54898" w:rsidP="00DA12C0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3.01-3.06 p22-27</w:t>
            </w:r>
          </w:p>
        </w:tc>
        <w:tc>
          <w:tcPr>
            <w:tcW w:w="1485" w:type="dxa"/>
            <w:tcBorders>
              <w:bottom w:val="single" w:sz="4" w:space="0" w:color="000000" w:themeColor="text1"/>
            </w:tcBorders>
            <w:vAlign w:val="center"/>
          </w:tcPr>
          <w:p w:rsidR="00D54898" w:rsidRPr="00CA43CF" w:rsidRDefault="00D54898" w:rsidP="008370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p6, 8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D54898" w:rsidRDefault="00DC4B9A" w:rsidP="00D54898">
            <w:pPr>
              <w:jc w:val="center"/>
              <w:rPr>
                <w:rFonts w:ascii="Arial Narrow" w:hAnsi="Arial Narrow"/>
              </w:rPr>
            </w:pPr>
            <w:hyperlink r:id="rId11" w:history="1">
              <w:proofErr w:type="spellStart"/>
              <w:r w:rsidRPr="00DC4B9A">
                <w:rPr>
                  <w:rStyle w:val="Hyperlink"/>
                  <w:rFonts w:ascii="Arial Narrow" w:hAnsi="Arial Narrow"/>
                </w:rPr>
                <w:t>factorise</w:t>
              </w:r>
              <w:proofErr w:type="spellEnd"/>
              <w:r w:rsidRPr="00DC4B9A">
                <w:rPr>
                  <w:rStyle w:val="Hyperlink"/>
                  <w:rFonts w:ascii="Arial Narrow" w:hAnsi="Arial Narrow"/>
                </w:rPr>
                <w:t xml:space="preserve"> when </w:t>
              </w:r>
              <w:r>
                <w:rPr>
                  <w:rStyle w:val="Hyperlink"/>
                  <w:rFonts w:ascii="Arial Narrow" w:hAnsi="Arial Narrow"/>
                </w:rPr>
                <w:t xml:space="preserve">“a” </w:t>
              </w:r>
              <w:r w:rsidRPr="00DC4B9A">
                <w:rPr>
                  <w:rStyle w:val="Hyperlink"/>
                  <w:rFonts w:ascii="Arial Narrow" w:hAnsi="Arial Narrow"/>
                </w:rPr>
                <w:t>not equal 1</w:t>
              </w:r>
            </w:hyperlink>
          </w:p>
        </w:tc>
      </w:tr>
      <w:tr w:rsidR="00D54898" w:rsidRPr="00CA43CF" w:rsidTr="00131AEB">
        <w:trPr>
          <w:trHeight w:val="510"/>
        </w:trPr>
        <w:tc>
          <w:tcPr>
            <w:tcW w:w="697" w:type="dxa"/>
            <w:vMerge/>
          </w:tcPr>
          <w:p w:rsidR="00D54898" w:rsidRPr="00CA43CF" w:rsidRDefault="00D54898">
            <w:pPr>
              <w:rPr>
                <w:rFonts w:ascii="Arial Narrow" w:hAnsi="Arial Narrow"/>
              </w:rPr>
            </w:pPr>
          </w:p>
        </w:tc>
        <w:tc>
          <w:tcPr>
            <w:tcW w:w="4936" w:type="dxa"/>
            <w:tcBorders>
              <w:bottom w:val="single" w:sz="4" w:space="0" w:color="000000" w:themeColor="text1"/>
            </w:tcBorders>
            <w:vAlign w:val="center"/>
          </w:tcPr>
          <w:p w:rsidR="00D54898" w:rsidRDefault="00D54898" w:rsidP="008C03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use fractional and negative indices</w:t>
            </w:r>
          </w:p>
        </w:tc>
        <w:tc>
          <w:tcPr>
            <w:tcW w:w="1529" w:type="dxa"/>
            <w:tcBorders>
              <w:bottom w:val="single" w:sz="4" w:space="0" w:color="000000" w:themeColor="text1"/>
            </w:tcBorders>
            <w:vAlign w:val="center"/>
          </w:tcPr>
          <w:p w:rsidR="00D54898" w:rsidRPr="00DA12C0" w:rsidRDefault="00D54898" w:rsidP="00DA12C0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8.01-8.06 p75-83</w:t>
            </w:r>
          </w:p>
        </w:tc>
        <w:tc>
          <w:tcPr>
            <w:tcW w:w="1485" w:type="dxa"/>
            <w:tcBorders>
              <w:bottom w:val="single" w:sz="4" w:space="0" w:color="000000" w:themeColor="text1"/>
            </w:tcBorders>
            <w:vAlign w:val="center"/>
          </w:tcPr>
          <w:p w:rsidR="00D54898" w:rsidRDefault="00D54898" w:rsidP="005963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p11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D54898" w:rsidRDefault="00DC4B9A" w:rsidP="00D54898">
            <w:pPr>
              <w:jc w:val="center"/>
              <w:rPr>
                <w:rFonts w:ascii="Arial Narrow" w:hAnsi="Arial Narrow"/>
              </w:rPr>
            </w:pPr>
            <w:hyperlink r:id="rId12" w:history="1">
              <w:r w:rsidRPr="00DC4B9A">
                <w:rPr>
                  <w:rStyle w:val="Hyperlink"/>
                  <w:rFonts w:ascii="Arial Narrow" w:hAnsi="Arial Narrow"/>
                </w:rPr>
                <w:t>fractional indices</w:t>
              </w:r>
            </w:hyperlink>
          </w:p>
          <w:p w:rsidR="00DC4B9A" w:rsidRDefault="00DC4B9A" w:rsidP="00D54898">
            <w:pPr>
              <w:jc w:val="center"/>
              <w:rPr>
                <w:rFonts w:ascii="Arial Narrow" w:hAnsi="Arial Narrow"/>
              </w:rPr>
            </w:pPr>
            <w:hyperlink r:id="rId13" w:history="1">
              <w:r w:rsidRPr="00DC4B9A">
                <w:rPr>
                  <w:rStyle w:val="Hyperlink"/>
                  <w:rFonts w:ascii="Arial Narrow" w:hAnsi="Arial Narrow"/>
                </w:rPr>
                <w:t>negative indices</w:t>
              </w:r>
            </w:hyperlink>
          </w:p>
        </w:tc>
      </w:tr>
      <w:tr w:rsidR="00D54898" w:rsidRPr="00CA43CF" w:rsidTr="00131AEB">
        <w:trPr>
          <w:trHeight w:val="510"/>
        </w:trPr>
        <w:tc>
          <w:tcPr>
            <w:tcW w:w="697" w:type="dxa"/>
            <w:vMerge/>
          </w:tcPr>
          <w:p w:rsidR="00D54898" w:rsidRPr="00CA43CF" w:rsidRDefault="00D54898">
            <w:pPr>
              <w:rPr>
                <w:rFonts w:ascii="Arial Narrow" w:hAnsi="Arial Narrow"/>
              </w:rPr>
            </w:pPr>
          </w:p>
        </w:tc>
        <w:tc>
          <w:tcPr>
            <w:tcW w:w="4936" w:type="dxa"/>
            <w:tcBorders>
              <w:bottom w:val="single" w:sz="4" w:space="0" w:color="000000" w:themeColor="text1"/>
            </w:tcBorders>
            <w:vAlign w:val="center"/>
          </w:tcPr>
          <w:p w:rsidR="00D54898" w:rsidRDefault="00D54898" w:rsidP="008C03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use elementary properties of logs</w:t>
            </w:r>
          </w:p>
        </w:tc>
        <w:tc>
          <w:tcPr>
            <w:tcW w:w="1529" w:type="dxa"/>
            <w:tcBorders>
              <w:bottom w:val="single" w:sz="4" w:space="0" w:color="000000" w:themeColor="text1"/>
            </w:tcBorders>
            <w:vAlign w:val="center"/>
          </w:tcPr>
          <w:p w:rsidR="00D54898" w:rsidRPr="00DA12C0" w:rsidRDefault="00D54898" w:rsidP="00DA12C0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9.02 p88-90</w:t>
            </w:r>
          </w:p>
        </w:tc>
        <w:tc>
          <w:tcPr>
            <w:tcW w:w="1485" w:type="dxa"/>
            <w:tcBorders>
              <w:bottom w:val="single" w:sz="4" w:space="0" w:color="000000" w:themeColor="text1"/>
            </w:tcBorders>
            <w:vAlign w:val="center"/>
          </w:tcPr>
          <w:p w:rsidR="00D54898" w:rsidRDefault="00D54898" w:rsidP="005963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p20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D54898" w:rsidRDefault="00FE4909" w:rsidP="00D54898">
            <w:pPr>
              <w:jc w:val="center"/>
              <w:rPr>
                <w:rFonts w:ascii="Arial Narrow" w:hAnsi="Arial Narrow"/>
              </w:rPr>
            </w:pPr>
            <w:hyperlink r:id="rId14" w:history="1">
              <w:r w:rsidRPr="00FE4909">
                <w:rPr>
                  <w:rStyle w:val="Hyperlink"/>
                  <w:rFonts w:ascii="Arial Narrow" w:hAnsi="Arial Narrow"/>
                </w:rPr>
                <w:t>properties of logs</w:t>
              </w:r>
            </w:hyperlink>
          </w:p>
        </w:tc>
      </w:tr>
      <w:tr w:rsidR="00D54898" w:rsidRPr="00CA43CF" w:rsidTr="00131AEB">
        <w:trPr>
          <w:trHeight w:val="510"/>
        </w:trPr>
        <w:tc>
          <w:tcPr>
            <w:tcW w:w="697" w:type="dxa"/>
            <w:vMerge/>
          </w:tcPr>
          <w:p w:rsidR="00D54898" w:rsidRPr="00CA43CF" w:rsidRDefault="00D54898">
            <w:pPr>
              <w:rPr>
                <w:rFonts w:ascii="Arial Narrow" w:hAnsi="Arial Narrow"/>
              </w:rPr>
            </w:pPr>
          </w:p>
        </w:tc>
        <w:tc>
          <w:tcPr>
            <w:tcW w:w="4936" w:type="dxa"/>
            <w:vAlign w:val="center"/>
          </w:tcPr>
          <w:p w:rsidR="00D54898" w:rsidRDefault="00D54898" w:rsidP="008C03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simplify rational expressions</w:t>
            </w:r>
          </w:p>
        </w:tc>
        <w:tc>
          <w:tcPr>
            <w:tcW w:w="1529" w:type="dxa"/>
            <w:vAlign w:val="center"/>
          </w:tcPr>
          <w:p w:rsidR="00D54898" w:rsidRPr="00DA12C0" w:rsidRDefault="00D54898" w:rsidP="00DA12C0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3.07 p29</w:t>
            </w:r>
          </w:p>
        </w:tc>
        <w:tc>
          <w:tcPr>
            <w:tcW w:w="1485" w:type="dxa"/>
            <w:vAlign w:val="center"/>
          </w:tcPr>
          <w:p w:rsidR="00D54898" w:rsidRDefault="00D54898" w:rsidP="005963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p24, 25, 27, 28</w:t>
            </w:r>
          </w:p>
        </w:tc>
        <w:tc>
          <w:tcPr>
            <w:tcW w:w="2268" w:type="dxa"/>
            <w:vAlign w:val="center"/>
          </w:tcPr>
          <w:p w:rsidR="00D54898" w:rsidRDefault="00FE4909" w:rsidP="00D548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See * above</w:t>
            </w:r>
          </w:p>
        </w:tc>
      </w:tr>
      <w:tr w:rsidR="00D54898" w:rsidRPr="00CA43CF" w:rsidTr="00131AEB">
        <w:trPr>
          <w:trHeight w:val="510"/>
        </w:trPr>
        <w:tc>
          <w:tcPr>
            <w:tcW w:w="697" w:type="dxa"/>
            <w:vMerge/>
          </w:tcPr>
          <w:p w:rsidR="00D54898" w:rsidRPr="00CA43CF" w:rsidRDefault="00D54898">
            <w:pPr>
              <w:rPr>
                <w:rFonts w:ascii="Arial Narrow" w:hAnsi="Arial Narrow"/>
              </w:rPr>
            </w:pPr>
          </w:p>
        </w:tc>
        <w:tc>
          <w:tcPr>
            <w:tcW w:w="4936" w:type="dxa"/>
            <w:vAlign w:val="center"/>
          </w:tcPr>
          <w:p w:rsidR="00D54898" w:rsidRDefault="00D54898" w:rsidP="008C03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change subject of formula</w:t>
            </w:r>
          </w:p>
        </w:tc>
        <w:tc>
          <w:tcPr>
            <w:tcW w:w="1529" w:type="dxa"/>
            <w:vAlign w:val="center"/>
          </w:tcPr>
          <w:p w:rsidR="00D54898" w:rsidRDefault="00D54898" w:rsidP="008C03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4.01-4.05 p30-37</w:t>
            </w:r>
          </w:p>
        </w:tc>
        <w:tc>
          <w:tcPr>
            <w:tcW w:w="1485" w:type="dxa"/>
            <w:vAlign w:val="center"/>
          </w:tcPr>
          <w:p w:rsidR="00D54898" w:rsidRDefault="00D54898" w:rsidP="008C03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p13,15</w:t>
            </w:r>
          </w:p>
        </w:tc>
        <w:tc>
          <w:tcPr>
            <w:tcW w:w="2268" w:type="dxa"/>
            <w:vAlign w:val="center"/>
          </w:tcPr>
          <w:p w:rsidR="00D54898" w:rsidRDefault="00FE4909" w:rsidP="00D54898">
            <w:pPr>
              <w:jc w:val="center"/>
              <w:rPr>
                <w:rFonts w:ascii="Arial Narrow" w:hAnsi="Arial Narrow"/>
              </w:rPr>
            </w:pPr>
            <w:hyperlink r:id="rId15" w:history="1">
              <w:r w:rsidRPr="00FE4909">
                <w:rPr>
                  <w:rStyle w:val="Hyperlink"/>
                  <w:rFonts w:ascii="Arial Narrow" w:hAnsi="Arial Narrow"/>
                </w:rPr>
                <w:t>change subject</w:t>
              </w:r>
            </w:hyperlink>
          </w:p>
        </w:tc>
      </w:tr>
      <w:tr w:rsidR="00D54898" w:rsidRPr="00CA43CF" w:rsidTr="00131AEB">
        <w:trPr>
          <w:trHeight w:val="510"/>
        </w:trPr>
        <w:tc>
          <w:tcPr>
            <w:tcW w:w="697" w:type="dxa"/>
            <w:vMerge/>
          </w:tcPr>
          <w:p w:rsidR="00D54898" w:rsidRPr="00CA43CF" w:rsidRDefault="00D54898">
            <w:pPr>
              <w:rPr>
                <w:rFonts w:ascii="Arial Narrow" w:hAnsi="Arial Narrow"/>
              </w:rPr>
            </w:pPr>
          </w:p>
        </w:tc>
        <w:tc>
          <w:tcPr>
            <w:tcW w:w="4936" w:type="dxa"/>
            <w:vAlign w:val="center"/>
          </w:tcPr>
          <w:p w:rsidR="00D54898" w:rsidRDefault="00D54898" w:rsidP="008C03DF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szCs w:val="24"/>
              </w:rPr>
              <w:t>solve</w:t>
            </w:r>
            <w:proofErr w:type="gramEnd"/>
            <w:r>
              <w:rPr>
                <w:rFonts w:ascii="Arial Narrow" w:hAnsi="Arial Narrow"/>
                <w:szCs w:val="24"/>
              </w:rPr>
              <w:t xml:space="preserve"> multi-step linear equations or </w:t>
            </w:r>
            <w:proofErr w:type="spellStart"/>
            <w:r>
              <w:rPr>
                <w:rFonts w:ascii="Arial Narrow" w:hAnsi="Arial Narrow"/>
                <w:szCs w:val="24"/>
              </w:rPr>
              <w:t>inequations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4"/>
              </w:rPr>
              <w:t>eg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. </w:t>
            </w:r>
            <w:r w:rsidRPr="00941A00">
              <w:rPr>
                <w:rFonts w:ascii="Arial Narrow" w:hAnsi="Arial Narrow"/>
                <w:position w:val="-10"/>
                <w:sz w:val="24"/>
                <w:szCs w:val="24"/>
              </w:rPr>
              <w:object w:dxaOrig="171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15.75pt" o:ole="">
                  <v:imagedata r:id="rId16" o:title=""/>
                </v:shape>
                <o:OLEObject Type="Embed" ProgID="Equation.DSMT4" ShapeID="_x0000_i1025" DrawAspect="Content" ObjectID="_1473621336" r:id="rId17"/>
              </w:object>
            </w:r>
          </w:p>
        </w:tc>
        <w:tc>
          <w:tcPr>
            <w:tcW w:w="1529" w:type="dxa"/>
            <w:vAlign w:val="center"/>
          </w:tcPr>
          <w:p w:rsidR="00D54898" w:rsidRPr="008B1AA3" w:rsidRDefault="00D54898" w:rsidP="008B1AA3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1.07-1.11 p8-10</w:t>
            </w:r>
          </w:p>
        </w:tc>
        <w:tc>
          <w:tcPr>
            <w:tcW w:w="1485" w:type="dxa"/>
            <w:vAlign w:val="center"/>
          </w:tcPr>
          <w:p w:rsidR="00D54898" w:rsidRDefault="00D54898" w:rsidP="008C03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p31, 32, 33, 34</w:t>
            </w:r>
          </w:p>
        </w:tc>
        <w:tc>
          <w:tcPr>
            <w:tcW w:w="2268" w:type="dxa"/>
            <w:vAlign w:val="center"/>
          </w:tcPr>
          <w:p w:rsidR="00D54898" w:rsidRDefault="003D7453" w:rsidP="00D54898">
            <w:pPr>
              <w:jc w:val="center"/>
              <w:rPr>
                <w:rFonts w:ascii="Arial Narrow" w:hAnsi="Arial Narrow"/>
              </w:rPr>
            </w:pPr>
            <w:hyperlink r:id="rId18" w:history="1">
              <w:r w:rsidRPr="003D7453">
                <w:rPr>
                  <w:rStyle w:val="Hyperlink"/>
                  <w:rFonts w:ascii="Arial Narrow" w:hAnsi="Arial Narrow"/>
                </w:rPr>
                <w:t>solve fraction equations</w:t>
              </w:r>
            </w:hyperlink>
          </w:p>
        </w:tc>
      </w:tr>
      <w:tr w:rsidR="00D54898" w:rsidRPr="00CA43CF" w:rsidTr="00131AEB">
        <w:trPr>
          <w:trHeight w:val="510"/>
        </w:trPr>
        <w:tc>
          <w:tcPr>
            <w:tcW w:w="697" w:type="dxa"/>
            <w:vMerge/>
          </w:tcPr>
          <w:p w:rsidR="00D54898" w:rsidRPr="00CA43CF" w:rsidRDefault="00D54898">
            <w:pPr>
              <w:rPr>
                <w:rFonts w:ascii="Arial Narrow" w:hAnsi="Arial Narrow"/>
              </w:rPr>
            </w:pPr>
          </w:p>
        </w:tc>
        <w:tc>
          <w:tcPr>
            <w:tcW w:w="4936" w:type="dxa"/>
            <w:vAlign w:val="center"/>
          </w:tcPr>
          <w:p w:rsidR="00D54898" w:rsidRDefault="00D54898" w:rsidP="008C03DF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szCs w:val="24"/>
              </w:rPr>
              <w:t>solve</w:t>
            </w:r>
            <w:proofErr w:type="gramEnd"/>
            <w:r>
              <w:rPr>
                <w:rFonts w:ascii="Arial Narrow" w:hAnsi="Arial Narrow"/>
                <w:szCs w:val="24"/>
              </w:rPr>
              <w:t xml:space="preserve"> quadratics that can be </w:t>
            </w:r>
            <w:proofErr w:type="spellStart"/>
            <w:r>
              <w:rPr>
                <w:rFonts w:ascii="Arial Narrow" w:hAnsi="Arial Narrow"/>
                <w:szCs w:val="24"/>
              </w:rPr>
              <w:t>factorised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4"/>
              </w:rPr>
              <w:t>eg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. </w:t>
            </w:r>
            <w:r w:rsidRPr="00941A00">
              <w:rPr>
                <w:rFonts w:ascii="Arial Narrow" w:hAnsi="Arial Narrow"/>
                <w:position w:val="-6"/>
                <w:sz w:val="24"/>
                <w:szCs w:val="24"/>
              </w:rPr>
              <w:object w:dxaOrig="1420" w:dyaOrig="320">
                <v:shape id="_x0000_i1026" type="#_x0000_t75" style="width:71.25pt;height:15.75pt" o:ole="">
                  <v:imagedata r:id="rId19" o:title=""/>
                </v:shape>
                <o:OLEObject Type="Embed" ProgID="Equation.DSMT4" ShapeID="_x0000_i1026" DrawAspect="Content" ObjectID="_1473621337" r:id="rId20"/>
              </w:object>
            </w:r>
          </w:p>
        </w:tc>
        <w:tc>
          <w:tcPr>
            <w:tcW w:w="1529" w:type="dxa"/>
            <w:vAlign w:val="center"/>
          </w:tcPr>
          <w:p w:rsidR="00D54898" w:rsidRPr="008B1AA3" w:rsidRDefault="00D54898" w:rsidP="008B1AA3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6.01-6.04 p48-50</w:t>
            </w:r>
          </w:p>
        </w:tc>
        <w:tc>
          <w:tcPr>
            <w:tcW w:w="1485" w:type="dxa"/>
            <w:vAlign w:val="center"/>
          </w:tcPr>
          <w:p w:rsidR="00D54898" w:rsidRDefault="00D54898" w:rsidP="008C03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p37,38</w:t>
            </w:r>
          </w:p>
        </w:tc>
        <w:tc>
          <w:tcPr>
            <w:tcW w:w="2268" w:type="dxa"/>
            <w:vAlign w:val="center"/>
          </w:tcPr>
          <w:p w:rsidR="00D54898" w:rsidRDefault="00641AB4" w:rsidP="00D54898">
            <w:pPr>
              <w:jc w:val="center"/>
              <w:rPr>
                <w:rFonts w:ascii="Arial Narrow" w:hAnsi="Arial Narrow"/>
              </w:rPr>
            </w:pPr>
            <w:hyperlink r:id="rId21" w:history="1">
              <w:r w:rsidRPr="00641AB4">
                <w:rPr>
                  <w:rStyle w:val="Hyperlink"/>
                  <w:rFonts w:ascii="Arial Narrow" w:hAnsi="Arial Narrow"/>
                </w:rPr>
                <w:t>solving quadratics</w:t>
              </w:r>
            </w:hyperlink>
          </w:p>
        </w:tc>
      </w:tr>
      <w:tr w:rsidR="00D54898" w:rsidRPr="00CA43CF" w:rsidTr="00131AEB">
        <w:trPr>
          <w:trHeight w:val="510"/>
        </w:trPr>
        <w:tc>
          <w:tcPr>
            <w:tcW w:w="697" w:type="dxa"/>
            <w:vMerge/>
          </w:tcPr>
          <w:p w:rsidR="00D54898" w:rsidRPr="00CA43CF" w:rsidRDefault="00D54898">
            <w:pPr>
              <w:rPr>
                <w:rFonts w:ascii="Arial Narrow" w:hAnsi="Arial Narrow"/>
              </w:rPr>
            </w:pPr>
          </w:p>
        </w:tc>
        <w:tc>
          <w:tcPr>
            <w:tcW w:w="4936" w:type="dxa"/>
            <w:vAlign w:val="center"/>
          </w:tcPr>
          <w:p w:rsidR="00D54898" w:rsidRDefault="00D54898" w:rsidP="008C03DF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szCs w:val="24"/>
              </w:rPr>
              <w:t>solve</w:t>
            </w:r>
            <w:proofErr w:type="gramEnd"/>
            <w:r>
              <w:rPr>
                <w:rFonts w:ascii="Arial Narrow" w:hAnsi="Arial Narrow"/>
                <w:szCs w:val="24"/>
              </w:rPr>
              <w:t xml:space="preserve"> simple log equations </w:t>
            </w:r>
            <w:proofErr w:type="spellStart"/>
            <w:r>
              <w:rPr>
                <w:rFonts w:ascii="Arial Narrow" w:hAnsi="Arial Narrow"/>
                <w:szCs w:val="24"/>
              </w:rPr>
              <w:t>eg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. </w:t>
            </w:r>
            <w:r w:rsidRPr="00941A00">
              <w:rPr>
                <w:rFonts w:ascii="Arial Narrow" w:hAnsi="Arial Narrow"/>
                <w:position w:val="-12"/>
                <w:sz w:val="24"/>
                <w:szCs w:val="24"/>
              </w:rPr>
              <w:object w:dxaOrig="1880" w:dyaOrig="380">
                <v:shape id="_x0000_i1027" type="#_x0000_t75" style="width:94.5pt;height:18.75pt" o:ole="">
                  <v:imagedata r:id="rId22" o:title=""/>
                </v:shape>
                <o:OLEObject Type="Embed" ProgID="Equation.DSMT4" ShapeID="_x0000_i1027" DrawAspect="Content" ObjectID="_1473621338" r:id="rId23"/>
              </w:object>
            </w:r>
          </w:p>
        </w:tc>
        <w:tc>
          <w:tcPr>
            <w:tcW w:w="1529" w:type="dxa"/>
            <w:vAlign w:val="center"/>
          </w:tcPr>
          <w:p w:rsidR="00D54898" w:rsidRPr="001F4EF9" w:rsidRDefault="00D54898" w:rsidP="001F4EF9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9.01,9.03, 9.04 p86-93</w:t>
            </w:r>
          </w:p>
        </w:tc>
        <w:tc>
          <w:tcPr>
            <w:tcW w:w="1485" w:type="dxa"/>
            <w:vAlign w:val="center"/>
          </w:tcPr>
          <w:p w:rsidR="00D54898" w:rsidRDefault="00D54898" w:rsidP="008C03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p18, 22</w:t>
            </w:r>
          </w:p>
        </w:tc>
        <w:tc>
          <w:tcPr>
            <w:tcW w:w="2268" w:type="dxa"/>
            <w:vAlign w:val="center"/>
          </w:tcPr>
          <w:p w:rsidR="00D54898" w:rsidRDefault="00641AB4" w:rsidP="00D54898">
            <w:pPr>
              <w:jc w:val="center"/>
              <w:rPr>
                <w:rFonts w:ascii="Arial Narrow" w:hAnsi="Arial Narrow"/>
              </w:rPr>
            </w:pPr>
            <w:hyperlink r:id="rId24" w:history="1">
              <w:r w:rsidRPr="00641AB4">
                <w:rPr>
                  <w:rStyle w:val="Hyperlink"/>
                  <w:rFonts w:ascii="Arial Narrow" w:hAnsi="Arial Narrow"/>
                </w:rPr>
                <w:t>solving log equations</w:t>
              </w:r>
            </w:hyperlink>
          </w:p>
          <w:p w:rsidR="00641AB4" w:rsidRDefault="00641AB4" w:rsidP="00D54898">
            <w:pPr>
              <w:jc w:val="center"/>
              <w:rPr>
                <w:rFonts w:ascii="Arial Narrow" w:hAnsi="Arial Narrow"/>
              </w:rPr>
            </w:pPr>
            <w:hyperlink r:id="rId25" w:history="1">
              <w:r w:rsidRPr="00641AB4">
                <w:rPr>
                  <w:rStyle w:val="Hyperlink"/>
                  <w:rFonts w:ascii="Arial Narrow" w:hAnsi="Arial Narrow"/>
                </w:rPr>
                <w:t xml:space="preserve">solving </w:t>
              </w:r>
              <w:proofErr w:type="spellStart"/>
              <w:r w:rsidRPr="00641AB4">
                <w:rPr>
                  <w:rStyle w:val="Hyperlink"/>
                  <w:rFonts w:ascii="Arial Narrow" w:hAnsi="Arial Narrow"/>
                </w:rPr>
                <w:t>exp</w:t>
              </w:r>
              <w:proofErr w:type="spellEnd"/>
              <w:r w:rsidRPr="00641AB4">
                <w:rPr>
                  <w:rStyle w:val="Hyperlink"/>
                  <w:rFonts w:ascii="Arial Narrow" w:hAnsi="Arial Narrow"/>
                </w:rPr>
                <w:t xml:space="preserve"> equations</w:t>
              </w:r>
            </w:hyperlink>
          </w:p>
        </w:tc>
      </w:tr>
      <w:tr w:rsidR="00D54898" w:rsidRPr="00CA43CF" w:rsidTr="00131AEB">
        <w:trPr>
          <w:trHeight w:val="510"/>
        </w:trPr>
        <w:tc>
          <w:tcPr>
            <w:tcW w:w="697" w:type="dxa"/>
            <w:vMerge/>
          </w:tcPr>
          <w:p w:rsidR="00D54898" w:rsidRPr="00CA43CF" w:rsidRDefault="00D54898">
            <w:pPr>
              <w:rPr>
                <w:rFonts w:ascii="Arial Narrow" w:hAnsi="Arial Narrow"/>
              </w:rPr>
            </w:pPr>
          </w:p>
        </w:tc>
        <w:tc>
          <w:tcPr>
            <w:tcW w:w="4936" w:type="dxa"/>
            <w:vAlign w:val="center"/>
          </w:tcPr>
          <w:p w:rsidR="00D54898" w:rsidRDefault="00D54898" w:rsidP="008C03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form and solve linear simultaneous equations</w:t>
            </w:r>
          </w:p>
        </w:tc>
        <w:tc>
          <w:tcPr>
            <w:tcW w:w="1529" w:type="dxa"/>
            <w:vAlign w:val="center"/>
          </w:tcPr>
          <w:p w:rsidR="00D54898" w:rsidRPr="001F4EF9" w:rsidRDefault="00D54898" w:rsidP="001F4EF9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5.01-5.05 p40-47</w:t>
            </w:r>
          </w:p>
        </w:tc>
        <w:tc>
          <w:tcPr>
            <w:tcW w:w="1485" w:type="dxa"/>
            <w:vAlign w:val="center"/>
          </w:tcPr>
          <w:p w:rsidR="00D54898" w:rsidRDefault="00D54898" w:rsidP="008C03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p46, 47, 52</w:t>
            </w:r>
          </w:p>
        </w:tc>
        <w:tc>
          <w:tcPr>
            <w:tcW w:w="2268" w:type="dxa"/>
            <w:vAlign w:val="center"/>
          </w:tcPr>
          <w:p w:rsidR="00D54898" w:rsidRDefault="00641AB4" w:rsidP="00D54898">
            <w:pPr>
              <w:jc w:val="center"/>
              <w:rPr>
                <w:rFonts w:ascii="Arial Narrow" w:hAnsi="Arial Narrow"/>
              </w:rPr>
            </w:pPr>
            <w:hyperlink r:id="rId26" w:history="1">
              <w:r w:rsidRPr="00641AB4">
                <w:rPr>
                  <w:rStyle w:val="Hyperlink"/>
                  <w:rFonts w:ascii="Arial Narrow" w:hAnsi="Arial Narrow"/>
                </w:rPr>
                <w:t xml:space="preserve">solve simultaneous </w:t>
              </w:r>
              <w:proofErr w:type="spellStart"/>
              <w:r w:rsidRPr="00641AB4">
                <w:rPr>
                  <w:rStyle w:val="Hyperlink"/>
                  <w:rFonts w:ascii="Arial Narrow" w:hAnsi="Arial Narrow"/>
                </w:rPr>
                <w:t>eqns</w:t>
              </w:r>
              <w:proofErr w:type="spellEnd"/>
            </w:hyperlink>
          </w:p>
        </w:tc>
      </w:tr>
      <w:tr w:rsidR="00D54898" w:rsidRPr="00CA43CF" w:rsidTr="00131AEB">
        <w:trPr>
          <w:cantSplit/>
          <w:trHeight w:val="510"/>
        </w:trPr>
        <w:tc>
          <w:tcPr>
            <w:tcW w:w="697" w:type="dxa"/>
            <w:vMerge w:val="restart"/>
            <w:textDirection w:val="btLr"/>
            <w:vAlign w:val="center"/>
          </w:tcPr>
          <w:p w:rsidR="00D54898" w:rsidRPr="008370BF" w:rsidRDefault="00D54898" w:rsidP="00EE6E1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Merit:</w:t>
            </w:r>
          </w:p>
        </w:tc>
        <w:tc>
          <w:tcPr>
            <w:tcW w:w="4936" w:type="dxa"/>
            <w:shd w:val="clear" w:color="auto" w:fill="D9D9D9" w:themeFill="background1" w:themeFillShade="D9"/>
            <w:vAlign w:val="center"/>
          </w:tcPr>
          <w:p w:rsidR="00D54898" w:rsidRPr="008370BF" w:rsidRDefault="00D54898" w:rsidP="00EE6E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 can</w:t>
            </w: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:rsidR="00D54898" w:rsidRPr="008370BF" w:rsidRDefault="00D54898" w:rsidP="009E53B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Theta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D54898" w:rsidRPr="008370BF" w:rsidRDefault="00D54898" w:rsidP="009E53B2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Nulake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:rsidR="00D54898" w:rsidRDefault="00D54898" w:rsidP="009E53B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4898" w:rsidRPr="00CA43CF" w:rsidTr="006D55F1">
        <w:trPr>
          <w:cantSplit/>
          <w:trHeight w:val="510"/>
        </w:trPr>
        <w:tc>
          <w:tcPr>
            <w:tcW w:w="697" w:type="dxa"/>
            <w:vMerge/>
            <w:textDirection w:val="btLr"/>
            <w:vAlign w:val="center"/>
          </w:tcPr>
          <w:p w:rsidR="00D54898" w:rsidRDefault="00D54898" w:rsidP="008370B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36" w:type="dxa"/>
            <w:vAlign w:val="center"/>
          </w:tcPr>
          <w:p w:rsidR="00D54898" w:rsidRPr="00CA43CF" w:rsidRDefault="00D54898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solve quadratics using the quadratic formula</w:t>
            </w:r>
          </w:p>
        </w:tc>
        <w:tc>
          <w:tcPr>
            <w:tcW w:w="1529" w:type="dxa"/>
            <w:vAlign w:val="center"/>
          </w:tcPr>
          <w:p w:rsidR="00D54898" w:rsidRPr="001F4EF9" w:rsidRDefault="00D54898" w:rsidP="001F4EF9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6.09p61</w:t>
            </w:r>
          </w:p>
        </w:tc>
        <w:tc>
          <w:tcPr>
            <w:tcW w:w="1485" w:type="dxa"/>
            <w:vAlign w:val="center"/>
          </w:tcPr>
          <w:p w:rsidR="00D54898" w:rsidRPr="00CA43CF" w:rsidRDefault="00D54898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p40, 41</w:t>
            </w:r>
          </w:p>
        </w:tc>
        <w:tc>
          <w:tcPr>
            <w:tcW w:w="2268" w:type="dxa"/>
            <w:vAlign w:val="center"/>
          </w:tcPr>
          <w:p w:rsidR="00D54898" w:rsidRDefault="006D55F1" w:rsidP="006D55F1">
            <w:pPr>
              <w:jc w:val="center"/>
              <w:rPr>
                <w:rFonts w:ascii="Arial Narrow" w:hAnsi="Arial Narrow"/>
              </w:rPr>
            </w:pPr>
            <w:hyperlink r:id="rId27" w:history="1">
              <w:r w:rsidRPr="006D55F1">
                <w:rPr>
                  <w:rStyle w:val="Hyperlink"/>
                  <w:rFonts w:ascii="Arial Narrow" w:hAnsi="Arial Narrow"/>
                </w:rPr>
                <w:t>quadratic formula</w:t>
              </w:r>
            </w:hyperlink>
          </w:p>
        </w:tc>
      </w:tr>
      <w:tr w:rsidR="00D54898" w:rsidRPr="00CA43CF" w:rsidTr="006D55F1">
        <w:trPr>
          <w:cantSplit/>
          <w:trHeight w:val="510"/>
        </w:trPr>
        <w:tc>
          <w:tcPr>
            <w:tcW w:w="697" w:type="dxa"/>
            <w:vMerge/>
            <w:textDirection w:val="btLr"/>
            <w:vAlign w:val="center"/>
          </w:tcPr>
          <w:p w:rsidR="00D54898" w:rsidRDefault="00D54898" w:rsidP="008370B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36" w:type="dxa"/>
            <w:vAlign w:val="center"/>
          </w:tcPr>
          <w:p w:rsidR="00D54898" w:rsidRPr="00CA43CF" w:rsidRDefault="00D54898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solve linear/non-linear simultaneous equations</w:t>
            </w:r>
          </w:p>
        </w:tc>
        <w:tc>
          <w:tcPr>
            <w:tcW w:w="1529" w:type="dxa"/>
            <w:vAlign w:val="center"/>
          </w:tcPr>
          <w:p w:rsidR="00D54898" w:rsidRPr="00CA43CF" w:rsidRDefault="00D54898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7.01-7.04 p63-74</w:t>
            </w:r>
          </w:p>
        </w:tc>
        <w:tc>
          <w:tcPr>
            <w:tcW w:w="1485" w:type="dxa"/>
            <w:vAlign w:val="center"/>
          </w:tcPr>
          <w:p w:rsidR="00D54898" w:rsidRPr="00CA43CF" w:rsidRDefault="00D54898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p50, 52</w:t>
            </w:r>
          </w:p>
        </w:tc>
        <w:tc>
          <w:tcPr>
            <w:tcW w:w="2268" w:type="dxa"/>
            <w:vAlign w:val="center"/>
          </w:tcPr>
          <w:p w:rsidR="00D54898" w:rsidRDefault="006D55F1" w:rsidP="006D55F1">
            <w:pPr>
              <w:jc w:val="center"/>
              <w:rPr>
                <w:rFonts w:ascii="Arial Narrow" w:hAnsi="Arial Narrow"/>
              </w:rPr>
            </w:pPr>
            <w:hyperlink r:id="rId28" w:history="1">
              <w:r w:rsidRPr="006D55F1">
                <w:rPr>
                  <w:rStyle w:val="Hyperlink"/>
                  <w:rFonts w:ascii="Arial Narrow" w:hAnsi="Arial Narrow"/>
                </w:rPr>
                <w:t>linear/non-linear</w:t>
              </w:r>
            </w:hyperlink>
          </w:p>
        </w:tc>
      </w:tr>
      <w:tr w:rsidR="00D54898" w:rsidRPr="00CA43CF" w:rsidTr="006D55F1">
        <w:trPr>
          <w:cantSplit/>
          <w:trHeight w:val="375"/>
        </w:trPr>
        <w:tc>
          <w:tcPr>
            <w:tcW w:w="697" w:type="dxa"/>
            <w:vMerge/>
            <w:textDirection w:val="btLr"/>
            <w:vAlign w:val="center"/>
          </w:tcPr>
          <w:p w:rsidR="00D54898" w:rsidRDefault="00D54898" w:rsidP="008370B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36" w:type="dxa"/>
            <w:vAlign w:val="center"/>
          </w:tcPr>
          <w:p w:rsidR="00D54898" w:rsidRPr="00CA43CF" w:rsidRDefault="00D54898" w:rsidP="001F4EF9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szCs w:val="24"/>
              </w:rPr>
              <w:t>solve</w:t>
            </w:r>
            <w:proofErr w:type="gramEnd"/>
            <w:r>
              <w:rPr>
                <w:rFonts w:ascii="Arial Narrow" w:hAnsi="Arial Narrow"/>
                <w:szCs w:val="24"/>
              </w:rPr>
              <w:t xml:space="preserve"> exponentials </w:t>
            </w:r>
            <w:proofErr w:type="spellStart"/>
            <w:r>
              <w:rPr>
                <w:rFonts w:ascii="Arial Narrow" w:hAnsi="Arial Narrow"/>
                <w:szCs w:val="24"/>
              </w:rPr>
              <w:t>eg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. </w:t>
            </w:r>
            <w:r w:rsidRPr="0001052E">
              <w:rPr>
                <w:rFonts w:ascii="Arial Narrow" w:hAnsi="Arial Narrow"/>
                <w:position w:val="-6"/>
                <w:sz w:val="24"/>
                <w:szCs w:val="24"/>
              </w:rPr>
              <w:object w:dxaOrig="980" w:dyaOrig="320">
                <v:shape id="_x0000_i1028" type="#_x0000_t75" style="width:48.75pt;height:15.75pt" o:ole="">
                  <v:imagedata r:id="rId29" o:title=""/>
                </v:shape>
                <o:OLEObject Type="Embed" ProgID="Equation.DSMT4" ShapeID="_x0000_i1028" DrawAspect="Content" ObjectID="_1473621339" r:id="rId30"/>
              </w:object>
            </w:r>
          </w:p>
        </w:tc>
        <w:tc>
          <w:tcPr>
            <w:tcW w:w="1529" w:type="dxa"/>
            <w:vAlign w:val="center"/>
          </w:tcPr>
          <w:p w:rsidR="00D54898" w:rsidRPr="00CA43CF" w:rsidRDefault="00D54898" w:rsidP="001F4EF9">
            <w:pPr>
              <w:rPr>
                <w:rFonts w:ascii="Arial Narrow" w:hAnsi="Arial Narrow"/>
              </w:rPr>
            </w:pPr>
          </w:p>
        </w:tc>
        <w:tc>
          <w:tcPr>
            <w:tcW w:w="1485" w:type="dxa"/>
            <w:vAlign w:val="center"/>
          </w:tcPr>
          <w:p w:rsidR="00D54898" w:rsidRPr="00CA43CF" w:rsidRDefault="00D54898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p22</w:t>
            </w:r>
          </w:p>
        </w:tc>
        <w:tc>
          <w:tcPr>
            <w:tcW w:w="2268" w:type="dxa"/>
            <w:vAlign w:val="center"/>
          </w:tcPr>
          <w:p w:rsidR="00D54898" w:rsidRDefault="006D55F1" w:rsidP="006D55F1">
            <w:pPr>
              <w:jc w:val="center"/>
              <w:rPr>
                <w:rFonts w:ascii="Arial Narrow" w:hAnsi="Arial Narrow"/>
              </w:rPr>
            </w:pPr>
            <w:hyperlink r:id="rId31" w:history="1">
              <w:r w:rsidRPr="006D55F1">
                <w:rPr>
                  <w:rStyle w:val="Hyperlink"/>
                  <w:rFonts w:ascii="Arial Narrow" w:hAnsi="Arial Narrow"/>
                </w:rPr>
                <w:t xml:space="preserve">more </w:t>
              </w:r>
              <w:proofErr w:type="spellStart"/>
              <w:r w:rsidRPr="006D55F1">
                <w:rPr>
                  <w:rStyle w:val="Hyperlink"/>
                  <w:rFonts w:ascii="Arial Narrow" w:hAnsi="Arial Narrow"/>
                </w:rPr>
                <w:t>exps</w:t>
              </w:r>
              <w:proofErr w:type="spellEnd"/>
            </w:hyperlink>
          </w:p>
        </w:tc>
      </w:tr>
      <w:tr w:rsidR="00D54898" w:rsidRPr="00CA43CF" w:rsidTr="006D55F1">
        <w:trPr>
          <w:cantSplit/>
          <w:trHeight w:val="125"/>
        </w:trPr>
        <w:tc>
          <w:tcPr>
            <w:tcW w:w="697" w:type="dxa"/>
            <w:vMerge/>
            <w:textDirection w:val="btLr"/>
            <w:vAlign w:val="center"/>
          </w:tcPr>
          <w:p w:rsidR="00D54898" w:rsidRDefault="00D54898" w:rsidP="008370B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36" w:type="dxa"/>
            <w:vAlign w:val="center"/>
          </w:tcPr>
          <w:p w:rsidR="00D54898" w:rsidRDefault="00D54898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solve non-linear equations which will be more complex</w:t>
            </w:r>
          </w:p>
        </w:tc>
        <w:tc>
          <w:tcPr>
            <w:tcW w:w="1529" w:type="dxa"/>
            <w:vAlign w:val="center"/>
          </w:tcPr>
          <w:p w:rsidR="00D54898" w:rsidRDefault="00D54898" w:rsidP="001F4EF9">
            <w:pPr>
              <w:rPr>
                <w:rFonts w:ascii="Arial Narrow" w:hAnsi="Arial Narrow"/>
              </w:rPr>
            </w:pPr>
          </w:p>
        </w:tc>
        <w:tc>
          <w:tcPr>
            <w:tcW w:w="1485" w:type="dxa"/>
            <w:vAlign w:val="center"/>
          </w:tcPr>
          <w:p w:rsidR="00D54898" w:rsidRDefault="00D54898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p32, 33, 35</w:t>
            </w:r>
          </w:p>
        </w:tc>
        <w:tc>
          <w:tcPr>
            <w:tcW w:w="2268" w:type="dxa"/>
            <w:vAlign w:val="center"/>
          </w:tcPr>
          <w:p w:rsidR="00D54898" w:rsidRDefault="00D54898" w:rsidP="006D55F1">
            <w:pPr>
              <w:jc w:val="center"/>
              <w:rPr>
                <w:rFonts w:ascii="Arial Narrow" w:hAnsi="Arial Narrow"/>
              </w:rPr>
            </w:pPr>
          </w:p>
        </w:tc>
      </w:tr>
      <w:tr w:rsidR="00D54898" w:rsidRPr="00CA43CF" w:rsidTr="006D55F1">
        <w:trPr>
          <w:cantSplit/>
          <w:trHeight w:val="1262"/>
        </w:trPr>
        <w:tc>
          <w:tcPr>
            <w:tcW w:w="697" w:type="dxa"/>
            <w:vMerge/>
            <w:textDirection w:val="btLr"/>
            <w:vAlign w:val="center"/>
          </w:tcPr>
          <w:p w:rsidR="00D54898" w:rsidRDefault="00D54898" w:rsidP="008370B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36" w:type="dxa"/>
            <w:vAlign w:val="center"/>
          </w:tcPr>
          <w:p w:rsidR="00D54898" w:rsidRDefault="00D54898" w:rsidP="001F4E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solve problems in context</w:t>
            </w:r>
          </w:p>
        </w:tc>
        <w:tc>
          <w:tcPr>
            <w:tcW w:w="1529" w:type="dxa"/>
            <w:vAlign w:val="center"/>
          </w:tcPr>
          <w:p w:rsidR="00D54898" w:rsidRDefault="00D54898" w:rsidP="0007024E">
            <w:pPr>
              <w:pStyle w:val="NoSpacing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1.12 p11- 13, 4.06 p37-39</w:t>
            </w:r>
          </w:p>
          <w:p w:rsidR="00D54898" w:rsidRDefault="00D54898" w:rsidP="000702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6.05-6.08 p52-58</w:t>
            </w:r>
          </w:p>
        </w:tc>
        <w:tc>
          <w:tcPr>
            <w:tcW w:w="1485" w:type="dxa"/>
            <w:vAlign w:val="center"/>
          </w:tcPr>
          <w:p w:rsidR="00D54898" w:rsidRDefault="00D54898" w:rsidP="001F4EF9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D54898" w:rsidRDefault="00D54898" w:rsidP="006D55F1">
            <w:pPr>
              <w:jc w:val="center"/>
              <w:rPr>
                <w:rFonts w:ascii="Arial Narrow" w:hAnsi="Arial Narrow"/>
              </w:rPr>
            </w:pPr>
          </w:p>
        </w:tc>
      </w:tr>
      <w:tr w:rsidR="00D54898" w:rsidRPr="00CA43CF" w:rsidTr="00131AEB">
        <w:trPr>
          <w:cantSplit/>
          <w:trHeight w:val="510"/>
        </w:trPr>
        <w:tc>
          <w:tcPr>
            <w:tcW w:w="697" w:type="dxa"/>
            <w:vMerge w:val="restart"/>
            <w:textDirection w:val="btLr"/>
            <w:vAlign w:val="center"/>
          </w:tcPr>
          <w:p w:rsidR="00D54898" w:rsidRPr="009E53B2" w:rsidRDefault="00D54898" w:rsidP="009E53B2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Excellence:</w:t>
            </w:r>
          </w:p>
        </w:tc>
        <w:tc>
          <w:tcPr>
            <w:tcW w:w="4936" w:type="dxa"/>
            <w:shd w:val="clear" w:color="auto" w:fill="D9D9D9" w:themeFill="background1" w:themeFillShade="D9"/>
            <w:vAlign w:val="center"/>
          </w:tcPr>
          <w:p w:rsidR="00D54898" w:rsidRPr="009E53B2" w:rsidRDefault="00D54898" w:rsidP="00EE6E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 can</w:t>
            </w: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:rsidR="00D54898" w:rsidRPr="009E53B2" w:rsidRDefault="00D54898" w:rsidP="009E53B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Theta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D54898" w:rsidRPr="009E53B2" w:rsidRDefault="00D54898" w:rsidP="009E53B2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Nulake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:rsidR="00D54898" w:rsidRDefault="00D54898" w:rsidP="009E53B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4898" w:rsidRPr="00CA43CF" w:rsidTr="009229B4">
        <w:trPr>
          <w:cantSplit/>
          <w:trHeight w:val="510"/>
        </w:trPr>
        <w:tc>
          <w:tcPr>
            <w:tcW w:w="697" w:type="dxa"/>
            <w:vMerge/>
            <w:textDirection w:val="btLr"/>
            <w:vAlign w:val="center"/>
          </w:tcPr>
          <w:p w:rsidR="00D54898" w:rsidRDefault="00D54898" w:rsidP="009E53B2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36" w:type="dxa"/>
            <w:vAlign w:val="center"/>
          </w:tcPr>
          <w:p w:rsidR="00D54898" w:rsidRPr="00CA43CF" w:rsidRDefault="00D54898" w:rsidP="00EE6E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interpret the solution</w:t>
            </w:r>
          </w:p>
        </w:tc>
        <w:tc>
          <w:tcPr>
            <w:tcW w:w="1529" w:type="dxa"/>
            <w:vAlign w:val="center"/>
          </w:tcPr>
          <w:p w:rsidR="00D54898" w:rsidRPr="00CA43CF" w:rsidRDefault="00D54898" w:rsidP="00EE6E13">
            <w:pPr>
              <w:rPr>
                <w:rFonts w:ascii="Arial Narrow" w:hAnsi="Arial Narrow"/>
              </w:rPr>
            </w:pPr>
          </w:p>
        </w:tc>
        <w:tc>
          <w:tcPr>
            <w:tcW w:w="1485" w:type="dxa"/>
            <w:vAlign w:val="center"/>
          </w:tcPr>
          <w:p w:rsidR="00D54898" w:rsidRPr="00CA43CF" w:rsidRDefault="00D54898" w:rsidP="00EE6E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p53</w:t>
            </w:r>
          </w:p>
        </w:tc>
        <w:tc>
          <w:tcPr>
            <w:tcW w:w="2268" w:type="dxa"/>
            <w:vAlign w:val="center"/>
          </w:tcPr>
          <w:p w:rsidR="00D54898" w:rsidRDefault="00D54898" w:rsidP="009229B4">
            <w:pPr>
              <w:jc w:val="center"/>
              <w:rPr>
                <w:rFonts w:ascii="Arial Narrow" w:hAnsi="Arial Narrow"/>
              </w:rPr>
            </w:pPr>
          </w:p>
        </w:tc>
      </w:tr>
      <w:tr w:rsidR="00D54898" w:rsidRPr="00CA43CF" w:rsidTr="009229B4">
        <w:trPr>
          <w:cantSplit/>
          <w:trHeight w:val="510"/>
        </w:trPr>
        <w:tc>
          <w:tcPr>
            <w:tcW w:w="697" w:type="dxa"/>
            <w:vMerge/>
            <w:textDirection w:val="btLr"/>
            <w:vAlign w:val="center"/>
          </w:tcPr>
          <w:p w:rsidR="00D54898" w:rsidRDefault="00D54898" w:rsidP="009E53B2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36" w:type="dxa"/>
            <w:vAlign w:val="center"/>
          </w:tcPr>
          <w:p w:rsidR="00D54898" w:rsidRPr="00CA43CF" w:rsidRDefault="00D54898" w:rsidP="00EE6E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explore the nature of the roots of a quadratic</w:t>
            </w:r>
          </w:p>
        </w:tc>
        <w:tc>
          <w:tcPr>
            <w:tcW w:w="1529" w:type="dxa"/>
            <w:vAlign w:val="center"/>
          </w:tcPr>
          <w:p w:rsidR="00D54898" w:rsidRPr="00CA43CF" w:rsidRDefault="00D54898" w:rsidP="00EE6E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6.10p62</w:t>
            </w:r>
          </w:p>
        </w:tc>
        <w:tc>
          <w:tcPr>
            <w:tcW w:w="1485" w:type="dxa"/>
            <w:vAlign w:val="center"/>
          </w:tcPr>
          <w:p w:rsidR="00D54898" w:rsidRPr="00CA43CF" w:rsidRDefault="00D54898" w:rsidP="00EE6E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p43</w:t>
            </w:r>
          </w:p>
        </w:tc>
        <w:tc>
          <w:tcPr>
            <w:tcW w:w="2268" w:type="dxa"/>
            <w:vAlign w:val="center"/>
          </w:tcPr>
          <w:p w:rsidR="00D54898" w:rsidRDefault="009229B4" w:rsidP="009229B4">
            <w:pPr>
              <w:jc w:val="center"/>
              <w:rPr>
                <w:rFonts w:ascii="Arial Narrow" w:hAnsi="Arial Narrow"/>
              </w:rPr>
            </w:pPr>
            <w:hyperlink r:id="rId32" w:history="1">
              <w:r w:rsidRPr="009229B4">
                <w:rPr>
                  <w:rStyle w:val="Hyperlink"/>
                  <w:rFonts w:ascii="Arial Narrow" w:hAnsi="Arial Narrow"/>
                </w:rPr>
                <w:t>discriminant and nature</w:t>
              </w:r>
            </w:hyperlink>
            <w:bookmarkStart w:id="0" w:name="_GoBack"/>
            <w:bookmarkEnd w:id="0"/>
          </w:p>
        </w:tc>
      </w:tr>
      <w:tr w:rsidR="00D54898" w:rsidRPr="00CA43CF" w:rsidTr="009229B4">
        <w:trPr>
          <w:cantSplit/>
          <w:trHeight w:val="510"/>
        </w:trPr>
        <w:tc>
          <w:tcPr>
            <w:tcW w:w="697" w:type="dxa"/>
            <w:vMerge/>
            <w:textDirection w:val="btLr"/>
            <w:vAlign w:val="center"/>
          </w:tcPr>
          <w:p w:rsidR="00D54898" w:rsidRDefault="00D54898" w:rsidP="009E53B2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36" w:type="dxa"/>
            <w:vAlign w:val="center"/>
          </w:tcPr>
          <w:p w:rsidR="00D54898" w:rsidRDefault="00D54898" w:rsidP="00EE6E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complete a multi-step algebraic manipulation</w:t>
            </w:r>
          </w:p>
        </w:tc>
        <w:tc>
          <w:tcPr>
            <w:tcW w:w="1529" w:type="dxa"/>
            <w:vAlign w:val="center"/>
          </w:tcPr>
          <w:p w:rsidR="00D54898" w:rsidRDefault="00D54898" w:rsidP="00EE6E13">
            <w:pPr>
              <w:rPr>
                <w:rFonts w:ascii="Arial Narrow" w:hAnsi="Arial Narrow"/>
              </w:rPr>
            </w:pPr>
          </w:p>
        </w:tc>
        <w:tc>
          <w:tcPr>
            <w:tcW w:w="1485" w:type="dxa"/>
            <w:vAlign w:val="center"/>
          </w:tcPr>
          <w:p w:rsidR="00D54898" w:rsidRDefault="00D54898" w:rsidP="00EE6E13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D54898" w:rsidRDefault="00D54898" w:rsidP="009229B4">
            <w:pPr>
              <w:jc w:val="center"/>
              <w:rPr>
                <w:rFonts w:ascii="Arial Narrow" w:hAnsi="Arial Narrow"/>
              </w:rPr>
            </w:pPr>
          </w:p>
        </w:tc>
      </w:tr>
      <w:tr w:rsidR="00D54898" w:rsidRPr="00CA43CF" w:rsidTr="009229B4">
        <w:trPr>
          <w:cantSplit/>
          <w:trHeight w:val="510"/>
        </w:trPr>
        <w:tc>
          <w:tcPr>
            <w:tcW w:w="697" w:type="dxa"/>
            <w:vMerge/>
            <w:textDirection w:val="btLr"/>
            <w:vAlign w:val="center"/>
          </w:tcPr>
          <w:p w:rsidR="00D54898" w:rsidRDefault="00D54898" w:rsidP="009E53B2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36" w:type="dxa"/>
            <w:vAlign w:val="center"/>
          </w:tcPr>
          <w:p w:rsidR="00D54898" w:rsidRDefault="00D54898" w:rsidP="00EE6E1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>complete an algebraic proof</w:t>
            </w:r>
          </w:p>
        </w:tc>
        <w:tc>
          <w:tcPr>
            <w:tcW w:w="1529" w:type="dxa"/>
            <w:vAlign w:val="center"/>
          </w:tcPr>
          <w:p w:rsidR="00D54898" w:rsidRDefault="00D54898" w:rsidP="00EE6E13">
            <w:pPr>
              <w:rPr>
                <w:rFonts w:ascii="Arial Narrow" w:hAnsi="Arial Narrow"/>
              </w:rPr>
            </w:pPr>
          </w:p>
        </w:tc>
        <w:tc>
          <w:tcPr>
            <w:tcW w:w="1485" w:type="dxa"/>
            <w:vAlign w:val="center"/>
          </w:tcPr>
          <w:p w:rsidR="00D54898" w:rsidRDefault="00D54898" w:rsidP="00EE6E13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D54898" w:rsidRDefault="00D54898" w:rsidP="009229B4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E52177" w:rsidRDefault="00E52177"/>
    <w:sectPr w:rsidR="00E52177" w:rsidSect="00CA43CF">
      <w:headerReference w:type="default" r:id="rId3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E8A" w:rsidRDefault="00440E8A" w:rsidP="000D14EA">
      <w:r>
        <w:separator/>
      </w:r>
    </w:p>
  </w:endnote>
  <w:endnote w:type="continuationSeparator" w:id="0">
    <w:p w:rsidR="00440E8A" w:rsidRDefault="00440E8A" w:rsidP="000D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E8A" w:rsidRDefault="00440E8A" w:rsidP="000D14EA">
      <w:r>
        <w:separator/>
      </w:r>
    </w:p>
  </w:footnote>
  <w:footnote w:type="continuationSeparator" w:id="0">
    <w:p w:rsidR="00440E8A" w:rsidRDefault="00440E8A" w:rsidP="000D1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F4" w:rsidRDefault="00AA7AF4" w:rsidP="00AA7AF4">
    <w:pPr>
      <w:pStyle w:val="Header"/>
    </w:pPr>
    <w:r>
      <w:rPr>
        <w:noProof/>
        <w:lang w:val="en-NZ" w:eastAsia="en-NZ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3175</wp:posOffset>
          </wp:positionV>
          <wp:extent cx="247650" cy="306070"/>
          <wp:effectExtent l="19050" t="0" r="0" b="0"/>
          <wp:wrapTight wrapText="bothSides">
            <wp:wrapPolygon edited="0">
              <wp:start x="-1662" y="0"/>
              <wp:lineTo x="-1662" y="20166"/>
              <wp:lineTo x="21600" y="20166"/>
              <wp:lineTo x="21600" y="0"/>
              <wp:lineTo x="-1662" y="0"/>
            </wp:wrapPolygon>
          </wp:wrapTight>
          <wp:docPr id="3" name="Picture 1" descr="Cros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ss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306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</w:t>
    </w:r>
  </w:p>
  <w:p w:rsidR="00AA7AF4" w:rsidRPr="00366147" w:rsidRDefault="00AA7AF4" w:rsidP="00AA7AF4">
    <w:pPr>
      <w:pStyle w:val="Header"/>
      <w:rPr>
        <w:rFonts w:ascii="Felix Titling" w:hAnsi="Felix Titling"/>
      </w:rPr>
    </w:pPr>
    <w:r>
      <w:t xml:space="preserve">                </w:t>
    </w:r>
    <w:r>
      <w:rPr>
        <w:rFonts w:ascii="Felix Titling" w:hAnsi="Felix Titling"/>
      </w:rPr>
      <w:t>Iona College Mathematics department</w:t>
    </w:r>
  </w:p>
  <w:p w:rsidR="000D14EA" w:rsidRDefault="00440E8A">
    <w:pPr>
      <w:pStyle w:val="Header"/>
    </w:pPr>
    <w:r>
      <w:rPr>
        <w:noProof/>
        <w:lang w:val="en-NZ" w:eastAsia="en-NZ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7.5pt;margin-top:1.9pt;width:517.5pt;height:.75pt;flip:y;z-index:251662336" o:connectortype="straight" strokecolor="#c90">
          <v:stroke dashstyle="1 1" endcap="roun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22F2"/>
    <w:multiLevelType w:val="hybridMultilevel"/>
    <w:tmpl w:val="1228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3CF"/>
    <w:rsid w:val="00051715"/>
    <w:rsid w:val="0007024E"/>
    <w:rsid w:val="000D14EA"/>
    <w:rsid w:val="000E1967"/>
    <w:rsid w:val="00131AEB"/>
    <w:rsid w:val="00183E4F"/>
    <w:rsid w:val="001D127D"/>
    <w:rsid w:val="001F4EF9"/>
    <w:rsid w:val="00246FDB"/>
    <w:rsid w:val="00256020"/>
    <w:rsid w:val="002A69C8"/>
    <w:rsid w:val="002B7CA6"/>
    <w:rsid w:val="002E116D"/>
    <w:rsid w:val="002F0999"/>
    <w:rsid w:val="003712CC"/>
    <w:rsid w:val="003B7895"/>
    <w:rsid w:val="003D7453"/>
    <w:rsid w:val="00412C68"/>
    <w:rsid w:val="00440E8A"/>
    <w:rsid w:val="004E39C4"/>
    <w:rsid w:val="0051767E"/>
    <w:rsid w:val="00537D6A"/>
    <w:rsid w:val="005963CC"/>
    <w:rsid w:val="005A3D3E"/>
    <w:rsid w:val="005B5515"/>
    <w:rsid w:val="005D2897"/>
    <w:rsid w:val="005D7412"/>
    <w:rsid w:val="005E040B"/>
    <w:rsid w:val="00641AB4"/>
    <w:rsid w:val="006D55F1"/>
    <w:rsid w:val="00705ACA"/>
    <w:rsid w:val="00765406"/>
    <w:rsid w:val="00773935"/>
    <w:rsid w:val="007D390E"/>
    <w:rsid w:val="008370BF"/>
    <w:rsid w:val="008B1AA3"/>
    <w:rsid w:val="008C03DF"/>
    <w:rsid w:val="009229B4"/>
    <w:rsid w:val="009D49F6"/>
    <w:rsid w:val="009E53B2"/>
    <w:rsid w:val="00AA7AF4"/>
    <w:rsid w:val="00AF4190"/>
    <w:rsid w:val="00B25BBD"/>
    <w:rsid w:val="00B268AE"/>
    <w:rsid w:val="00C17A54"/>
    <w:rsid w:val="00C17DAD"/>
    <w:rsid w:val="00C206F4"/>
    <w:rsid w:val="00CA43CF"/>
    <w:rsid w:val="00CC1259"/>
    <w:rsid w:val="00D31531"/>
    <w:rsid w:val="00D53346"/>
    <w:rsid w:val="00D54898"/>
    <w:rsid w:val="00DA12C0"/>
    <w:rsid w:val="00DC155D"/>
    <w:rsid w:val="00DC4B9A"/>
    <w:rsid w:val="00DF6FF2"/>
    <w:rsid w:val="00E37AAE"/>
    <w:rsid w:val="00E50DDB"/>
    <w:rsid w:val="00E52177"/>
    <w:rsid w:val="00E62517"/>
    <w:rsid w:val="00EB5911"/>
    <w:rsid w:val="00ED2459"/>
    <w:rsid w:val="00EE6E13"/>
    <w:rsid w:val="00F435FB"/>
    <w:rsid w:val="00FD5BDE"/>
    <w:rsid w:val="00F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5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5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15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15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15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15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155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155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155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15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5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15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15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C155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155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155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155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155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155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15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15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15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155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155D"/>
    <w:rPr>
      <w:b/>
      <w:bCs/>
    </w:rPr>
  </w:style>
  <w:style w:type="character" w:styleId="Emphasis">
    <w:name w:val="Emphasis"/>
    <w:basedOn w:val="DefaultParagraphFont"/>
    <w:uiPriority w:val="20"/>
    <w:qFormat/>
    <w:rsid w:val="00DC155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155D"/>
    <w:rPr>
      <w:szCs w:val="32"/>
    </w:rPr>
  </w:style>
  <w:style w:type="paragraph" w:styleId="ListParagraph">
    <w:name w:val="List Paragraph"/>
    <w:basedOn w:val="Normal"/>
    <w:uiPriority w:val="34"/>
    <w:qFormat/>
    <w:rsid w:val="00DC15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15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155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155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155D"/>
    <w:rPr>
      <w:b/>
      <w:i/>
      <w:sz w:val="24"/>
    </w:rPr>
  </w:style>
  <w:style w:type="character" w:styleId="SubtleEmphasis">
    <w:name w:val="Subtle Emphasis"/>
    <w:uiPriority w:val="19"/>
    <w:qFormat/>
    <w:rsid w:val="00DC155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155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155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155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155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155D"/>
    <w:pPr>
      <w:outlineLvl w:val="9"/>
    </w:pPr>
  </w:style>
  <w:style w:type="table" w:styleId="TableGrid">
    <w:name w:val="Table Grid"/>
    <w:basedOn w:val="TableNormal"/>
    <w:uiPriority w:val="59"/>
    <w:rsid w:val="00CA4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CA43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14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4E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14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4EA"/>
    <w:rPr>
      <w:sz w:val="24"/>
      <w:szCs w:val="24"/>
    </w:rPr>
  </w:style>
  <w:style w:type="paragraph" w:customStyle="1" w:styleId="64738C80D58C49D39886C3A7923022A3">
    <w:name w:val="64738C80D58C49D39886C3A7923022A3"/>
    <w:rsid w:val="00AA7AF4"/>
    <w:rPr>
      <w:rFonts w:eastAsiaTheme="minorEastAsia" w:cstheme="minorBidi"/>
      <w:lang w:bidi="ar-SA"/>
    </w:rPr>
  </w:style>
  <w:style w:type="character" w:styleId="Hyperlink">
    <w:name w:val="Hyperlink"/>
    <w:basedOn w:val="DefaultParagraphFont"/>
    <w:uiPriority w:val="99"/>
    <w:unhideWhenUsed/>
    <w:rsid w:val="00D54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2NvkxBchm8" TargetMode="External"/><Relationship Id="rId13" Type="http://schemas.openxmlformats.org/officeDocument/2006/relationships/hyperlink" Target="https://www.youtube.com/watch?v=lwyjhepDtzU" TargetMode="External"/><Relationship Id="rId18" Type="http://schemas.openxmlformats.org/officeDocument/2006/relationships/hyperlink" Target="https://www.youtube.com/watch?v=gSyBLMhYWoc" TargetMode="External"/><Relationship Id="rId26" Type="http://schemas.openxmlformats.org/officeDocument/2006/relationships/hyperlink" Target="https://www.youtube.com/watch?v=XM7Q4Oj5OT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SDe-1lGeS0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B3ARY9V0Cw" TargetMode="External"/><Relationship Id="rId17" Type="http://schemas.openxmlformats.org/officeDocument/2006/relationships/oleObject" Target="embeddings/oleObject1.bin"/><Relationship Id="rId25" Type="http://schemas.openxmlformats.org/officeDocument/2006/relationships/hyperlink" Target="https://www.youtube.com/watch?v=K47J5GFTnKU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0" Type="http://schemas.openxmlformats.org/officeDocument/2006/relationships/oleObject" Target="embeddings/oleObject2.bin"/><Relationship Id="rId29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ZBB17HJ7XU" TargetMode="External"/><Relationship Id="rId24" Type="http://schemas.openxmlformats.org/officeDocument/2006/relationships/hyperlink" Target="https://www.youtube.com/watch?v=o7uuzXdg4WE" TargetMode="External"/><Relationship Id="rId32" Type="http://schemas.openxmlformats.org/officeDocument/2006/relationships/hyperlink" Target="https://www.youtube.com/watch?v=8NJLDFVXH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4rBR6DUpQkQ" TargetMode="External"/><Relationship Id="rId23" Type="http://schemas.openxmlformats.org/officeDocument/2006/relationships/oleObject" Target="embeddings/oleObject3.bin"/><Relationship Id="rId28" Type="http://schemas.openxmlformats.org/officeDocument/2006/relationships/hyperlink" Target="https://www.youtube.com/watch?v=YoVY5JwAF9o" TargetMode="External"/><Relationship Id="rId10" Type="http://schemas.openxmlformats.org/officeDocument/2006/relationships/hyperlink" Target="https://www.youtube.com/watch?v=0ca5E1eRat0" TargetMode="External"/><Relationship Id="rId19" Type="http://schemas.openxmlformats.org/officeDocument/2006/relationships/image" Target="media/image2.wmf"/><Relationship Id="rId31" Type="http://schemas.openxmlformats.org/officeDocument/2006/relationships/hyperlink" Target="https://www.youtube.com/watch?v=M6f6dANVyx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j2ghl_tV3Q" TargetMode="External"/><Relationship Id="rId14" Type="http://schemas.openxmlformats.org/officeDocument/2006/relationships/hyperlink" Target="https://www.youtube.com/watch?v=eLapHtvQbFo" TargetMode="External"/><Relationship Id="rId22" Type="http://schemas.openxmlformats.org/officeDocument/2006/relationships/image" Target="media/image3.wmf"/><Relationship Id="rId27" Type="http://schemas.openxmlformats.org/officeDocument/2006/relationships/hyperlink" Target="https://www.youtube.com/watch?v=H5AM1bzqCQw" TargetMode="External"/><Relationship Id="rId30" Type="http://schemas.openxmlformats.org/officeDocument/2006/relationships/oleObject" Target="embeddings/oleObject4.bin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Jane Atkinson</cp:lastModifiedBy>
  <cp:revision>4</cp:revision>
  <cp:lastPrinted>2011-08-22T20:10:00Z</cp:lastPrinted>
  <dcterms:created xsi:type="dcterms:W3CDTF">2014-09-30T04:34:00Z</dcterms:created>
  <dcterms:modified xsi:type="dcterms:W3CDTF">2014-09-30T09:29:00Z</dcterms:modified>
</cp:coreProperties>
</file>